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633A" w:rsidRPr="00A8633A" w:rsidRDefault="00A8633A" w:rsidP="00A86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33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8633A" w:rsidRPr="00A8633A" w:rsidRDefault="00A8633A" w:rsidP="00A863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33A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A8633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633A">
        <w:rPr>
          <w:rFonts w:ascii="Times New Roman" w:hAnsi="Times New Roman" w:cs="Times New Roman"/>
          <w:sz w:val="28"/>
          <w:szCs w:val="28"/>
        </w:rPr>
        <w:t xml:space="preserve"> «Светлячок»  г. Цимлянска</w:t>
      </w: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  <w:r w:rsidRPr="00A8633A">
        <w:rPr>
          <w:rFonts w:ascii="Times New Roman" w:hAnsi="Times New Roman" w:cs="Times New Roman"/>
          <w:sz w:val="52"/>
          <w:szCs w:val="52"/>
        </w:rPr>
        <w:t xml:space="preserve">          </w:t>
      </w: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</w:p>
    <w:p w:rsidR="00A8633A" w:rsidRPr="00A8633A" w:rsidRDefault="00A8633A" w:rsidP="00A863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A8633A" w:rsidRPr="00A8633A" w:rsidRDefault="00A8633A" w:rsidP="00A8633A">
      <w:pPr>
        <w:jc w:val="center"/>
        <w:rPr>
          <w:rFonts w:ascii="Times New Roman" w:hAnsi="Times New Roman" w:cs="Times New Roman"/>
          <w:sz w:val="48"/>
          <w:szCs w:val="48"/>
        </w:rPr>
      </w:pPr>
      <w:r w:rsidRPr="00A8633A">
        <w:rPr>
          <w:rFonts w:ascii="Times New Roman" w:hAnsi="Times New Roman" w:cs="Times New Roman"/>
          <w:sz w:val="48"/>
          <w:szCs w:val="48"/>
        </w:rPr>
        <w:t>Консультация</w:t>
      </w:r>
    </w:p>
    <w:p w:rsidR="00A8633A" w:rsidRPr="00A8633A" w:rsidRDefault="00A8633A" w:rsidP="00A8633A">
      <w:pPr>
        <w:jc w:val="center"/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</w:pPr>
      <w:r w:rsidRPr="00A8633A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 xml:space="preserve">Формирование гендерных особенностей самосознания у детей </w:t>
      </w:r>
      <w:r w:rsidRPr="00A8633A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дошкольного возраста</w:t>
      </w:r>
      <w:r w:rsidRPr="00A8633A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в сюжетно-ролевой</w:t>
      </w:r>
      <w:r w:rsidRPr="00A8633A"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bCs/>
          <w:sz w:val="48"/>
          <w:szCs w:val="48"/>
          <w:bdr w:val="none" w:sz="0" w:space="0" w:color="auto" w:frame="1"/>
          <w:lang w:eastAsia="ru-RU"/>
        </w:rPr>
        <w:t>е</w:t>
      </w:r>
      <w:r w:rsidRPr="00A8633A">
        <w:rPr>
          <w:rFonts w:ascii="Times New Roman" w:hAnsi="Times New Roman" w:cs="Times New Roman"/>
          <w:sz w:val="48"/>
          <w:szCs w:val="48"/>
        </w:rPr>
        <w:t>»</w:t>
      </w: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</w:p>
    <w:p w:rsidR="00A8633A" w:rsidRPr="00A8633A" w:rsidRDefault="00A8633A" w:rsidP="00A8633A">
      <w:pPr>
        <w:rPr>
          <w:rFonts w:ascii="Times New Roman" w:hAnsi="Times New Roman" w:cs="Times New Roman"/>
          <w:sz w:val="52"/>
          <w:szCs w:val="52"/>
        </w:rPr>
      </w:pPr>
      <w:r w:rsidRPr="00A8633A">
        <w:rPr>
          <w:rFonts w:ascii="Times New Roman" w:hAnsi="Times New Roman" w:cs="Times New Roman"/>
          <w:sz w:val="52"/>
          <w:szCs w:val="52"/>
        </w:rPr>
        <w:t xml:space="preserve">                               </w:t>
      </w:r>
    </w:p>
    <w:p w:rsidR="00A8633A" w:rsidRPr="00A8633A" w:rsidRDefault="00A8633A" w:rsidP="00A8633A">
      <w:pPr>
        <w:rPr>
          <w:rFonts w:ascii="Times New Roman" w:hAnsi="Times New Roman" w:cs="Times New Roman"/>
          <w:sz w:val="36"/>
          <w:szCs w:val="36"/>
        </w:rPr>
      </w:pPr>
      <w:r w:rsidRPr="00A8633A">
        <w:rPr>
          <w:rFonts w:ascii="Times New Roman" w:hAnsi="Times New Roman" w:cs="Times New Roman"/>
          <w:sz w:val="52"/>
          <w:szCs w:val="52"/>
        </w:rPr>
        <w:t xml:space="preserve">                                  </w:t>
      </w:r>
      <w:r w:rsidRPr="00A8633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8633A" w:rsidRPr="00A8633A" w:rsidRDefault="00A8633A" w:rsidP="00A8633A">
      <w:pPr>
        <w:jc w:val="right"/>
        <w:rPr>
          <w:rFonts w:ascii="Times New Roman" w:hAnsi="Times New Roman" w:cs="Times New Roman"/>
          <w:sz w:val="32"/>
          <w:szCs w:val="36"/>
        </w:rPr>
      </w:pPr>
      <w:r w:rsidRPr="00A8633A">
        <w:rPr>
          <w:rFonts w:ascii="Times New Roman" w:hAnsi="Times New Roman" w:cs="Times New Roman"/>
          <w:sz w:val="32"/>
          <w:szCs w:val="36"/>
        </w:rPr>
        <w:t xml:space="preserve">                                                    Подготовила: </w:t>
      </w:r>
    </w:p>
    <w:p w:rsidR="00A8633A" w:rsidRPr="00A8633A" w:rsidRDefault="00A8633A" w:rsidP="00A8633A">
      <w:pPr>
        <w:jc w:val="right"/>
        <w:rPr>
          <w:rFonts w:ascii="Times New Roman" w:hAnsi="Times New Roman" w:cs="Times New Roman"/>
          <w:sz w:val="40"/>
          <w:szCs w:val="44"/>
        </w:rPr>
      </w:pPr>
      <w:r w:rsidRPr="00A8633A">
        <w:rPr>
          <w:rFonts w:ascii="Times New Roman" w:hAnsi="Times New Roman" w:cs="Times New Roman"/>
          <w:sz w:val="32"/>
          <w:szCs w:val="36"/>
        </w:rPr>
        <w:t>воспитатель Сергеева Т.Н.</w:t>
      </w:r>
    </w:p>
    <w:p w:rsidR="00A8633A" w:rsidRDefault="00A8633A" w:rsidP="00A8633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8633A" w:rsidRPr="00A8633A" w:rsidRDefault="00A8633A" w:rsidP="00A8633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8633A" w:rsidRPr="00A8633A" w:rsidRDefault="00A8633A" w:rsidP="00A8633A">
      <w:pPr>
        <w:jc w:val="center"/>
        <w:rPr>
          <w:rFonts w:ascii="Times New Roman" w:hAnsi="Times New Roman" w:cs="Times New Roman"/>
          <w:sz w:val="40"/>
          <w:szCs w:val="44"/>
        </w:rPr>
      </w:pPr>
      <w:r>
        <w:rPr>
          <w:rFonts w:ascii="Times New Roman" w:hAnsi="Times New Roman" w:cs="Times New Roman"/>
          <w:sz w:val="24"/>
          <w:szCs w:val="36"/>
        </w:rPr>
        <w:t xml:space="preserve">апрель  </w:t>
      </w:r>
      <w:r w:rsidR="00167E9E">
        <w:rPr>
          <w:rFonts w:ascii="Times New Roman" w:hAnsi="Times New Roman" w:cs="Times New Roman"/>
          <w:sz w:val="24"/>
          <w:szCs w:val="36"/>
        </w:rPr>
        <w:t>2016</w:t>
      </w:r>
      <w:bookmarkStart w:id="0" w:name="_GoBack"/>
      <w:bookmarkEnd w:id="0"/>
      <w:r w:rsidRPr="00A8633A">
        <w:rPr>
          <w:rFonts w:ascii="Times New Roman" w:hAnsi="Times New Roman" w:cs="Times New Roman"/>
          <w:sz w:val="24"/>
          <w:szCs w:val="36"/>
        </w:rPr>
        <w:t>г.</w:t>
      </w:r>
    </w:p>
    <w:p w:rsid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Дошкольный возраст – важный период для вос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 xml:space="preserve">питания культуры гендерных взаимоотношений детей. Именно в данный период у них формируются первоосновы качеств мужественности и женственности, первые длительные взаимоотношения, модели поведения в семье и в обществе, симпатии друг к другу, </w:t>
      </w:r>
      <w:proofErr w:type="spell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полоролевая</w:t>
      </w:r>
      <w:proofErr w:type="spell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 «</w:t>
      </w:r>
      <w:proofErr w:type="gram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Я-концепция</w:t>
      </w:r>
      <w:proofErr w:type="gram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».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Актуальной зада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чей современной системы дошкольного образования является воспитание культуры гендерных взаимоотноше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 xml:space="preserve">ний детей как субъектов социальных отношений. </w:t>
      </w:r>
      <w:proofErr w:type="gram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Такие важные субъектные проявления, как активность, само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стоятельность, инициативность, избирательность, свобода выбора, целеустремленность, творчество, необхо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димо развивать у детей обоего пола.</w:t>
      </w:r>
      <w:proofErr w:type="gramEnd"/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В дошкольном воз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расте воспитание культуры взаимоотношений мальчиков и девочек предполагает целенаправленную педаго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гическую работу, которая включает развитие у ребен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ка ценностного отношения, интереса к представителям своего и противоположного пола, желания и умений взаимодействовать друг с другом, договариваться, мир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но решать конфликты, становление позиций мальчика и девочки как субъектов социальных отношений; форми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рование модели поведения, соответствующей полу ре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бенка, опыта и способов совместного взаимодействия, сотрудничества в детских видах деятельности.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По мнению исследователей Кононовой И., Литвиновой С. наиболее сенситивным возрастом для воспитания культуры гендерных взаимоотношений детей является </w:t>
      </w:r>
      <w:proofErr w:type="gram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старший</w:t>
      </w:r>
      <w:proofErr w:type="gram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 дошкольный, т.к. именно в этом возрасте на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блюдается консолидация детей со сверстниками своего пола. Это, прежде всего, проявляется в сюжетно-ролевых играх детей, в кото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рых они подражают социальным ролям взрослых. Для игры они группируются по признаку пола, т.к. имен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но в старшем дошкольном возрасте возникают особый интерес к детям своего пола, специфическое чув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ство «мы» («мы – мальчики», «мы – девочки»). Поэ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тому сюжетно-ролевая игра является одним из важных средств воспитания культуры гендерных взаимоотно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 xml:space="preserve">шений детей, в целом </w:t>
      </w:r>
      <w:proofErr w:type="spell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полоролевого</w:t>
      </w:r>
      <w:proofErr w:type="spell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 развития. Она по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зволяет ребенку приобщиться к самым разнообразным сферам жизни взрослых.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Сюжетно-ролевая игра для ребенка – это особый мир, где есть возможность реализации своих инте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ресов, желаний, предпочтений, фантазий, обретения опыта взаимодействия с представителями обоего пола, свободы выбора, инициативности, самостоятельности, творчества. Игра позволяет ребенку примерить самые разные социальные роли, взаимоотношения (игровые и реальные), получить массу положительных эмоций, впечатлений, незабываемых, радостных моментов.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Организацию сюжетно-ролевой игры детей мы строим на результатах диагностики особенностей игровой деятельности мальчиков и девочек авторов В.А. </w:t>
      </w:r>
      <w:proofErr w:type="spell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Деркунской</w:t>
      </w:r>
      <w:proofErr w:type="spell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 и А.Н. </w:t>
      </w:r>
      <w:proofErr w:type="spell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Харчевниковой</w:t>
      </w:r>
      <w:proofErr w:type="spell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lastRenderedPageBreak/>
        <w:t>Девочки предпочитают игровые сюжеты, отражаю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щие типично женские интересы: моду, домашние дела и обязанности женщины, женские профессии; мальчики предпочитают игровые сюжеты, отражающие муж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ские черты (смелость, героизм, отважность), интересы, мужские взаимоотношения в мужских профессиях и деяниях. То есть тематика сюжетно-ролевых игр дево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чек социально-бытовая, а у мальчиков – техническая и общественная. Девочки и мальчики выбирают роли, ха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рактерные для представителей своего пола. Игровые ин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тересы мальчиков, связанные с социокультурным про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странством жизни, т.к. они многое заимствуют для игр из мультфильмов, рекламы, кино; игровые интересы девочек, связанные с современным бытовым простран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ством жизни взрослых.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В игровой деятельности мальчиков и девочек мы используем прямые и косвенные приемы руководства ею, осуществляем педагогическую поддержку мальчи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ков и девочек, создавая специальные условия для воспитания культу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ры гендерных взаимоотношений детей.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Организация игровой среды в группе детского сада на основе </w:t>
      </w:r>
      <w:proofErr w:type="spell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полоролевой</w:t>
      </w:r>
      <w:proofErr w:type="spell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 дифференциации также являет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ся одним из важных условий воспитания культуры гендерных взаимоотношений детей. Совместное постро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ение педагогом с детьми игровой среды способствует воспитанию взаимоотношений детей обоего пола, раз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вивает способность слышать и замечать друг друга, ин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тересоваться, симпатизировать и разделять социальные интересы и поведение. Такая среда позволяет мальчи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 xml:space="preserve">кам и девочкам овладевать </w:t>
      </w:r>
      <w:proofErr w:type="spell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полоролевыми</w:t>
      </w:r>
      <w:proofErr w:type="spellEnd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 xml:space="preserve"> ценностями, вступать во взаимоотношения друг с другом на осно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ве интереса к совместной игровой деятельности, игро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вым замыслам, желания играть вместе, а также прояв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лять активность, творчество, самосто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ятельность, свободу выбора в создании игровых ролей, игровых атрибутов, в игровом и реальном взаимодей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ствии, реализации сюжета.</w:t>
      </w:r>
    </w:p>
    <w:p w:rsidR="00A8633A" w:rsidRPr="00A8633A" w:rsidRDefault="00A8633A" w:rsidP="00A8633A">
      <w:pPr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</w:pPr>
      <w:proofErr w:type="gramStart"/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t>Таким образом, педагогически правильно организо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ванная сюжетно-ролевая игра детей способствует раз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витию интереса, эмоционально-положительного отно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шения к противоположному полу, будущей роли, освоению опыта мужского и женского поведения в семье и обществе, умений взаимодействовать, договариваться с противоположным полом, строить длительные добро</w:t>
      </w:r>
      <w:r w:rsidRPr="00A8633A">
        <w:rPr>
          <w:rFonts w:ascii="Times New Roman" w:eastAsia="Times New Roman" w:hAnsi="Times New Roman" w:cs="Times New Roman"/>
          <w:bCs/>
          <w:sz w:val="28"/>
          <w:szCs w:val="18"/>
          <w:bdr w:val="none" w:sz="0" w:space="0" w:color="auto" w:frame="1"/>
          <w:lang w:eastAsia="ru-RU"/>
        </w:rPr>
        <w:softHyphen/>
        <w:t>желательные взаимоотношения, а также оказывает положительное влияние на ход общего развития детской личности, игровой деятельности в целом.</w:t>
      </w:r>
      <w:proofErr w:type="gramEnd"/>
    </w:p>
    <w:p w:rsidR="00A8633A" w:rsidRPr="00A8633A" w:rsidRDefault="00A8633A" w:rsidP="00A8633A">
      <w:pPr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</w:pPr>
      <w:r w:rsidRPr="00A8633A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D33836" w:rsidRDefault="00D33836"/>
    <w:sectPr w:rsidR="00D33836" w:rsidSect="00A8633A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AC"/>
    <w:rsid w:val="00167E9E"/>
    <w:rsid w:val="007B44AC"/>
    <w:rsid w:val="00A8633A"/>
    <w:rsid w:val="00D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Светлячок</cp:lastModifiedBy>
  <cp:revision>4</cp:revision>
  <dcterms:created xsi:type="dcterms:W3CDTF">2016-07-07T20:30:00Z</dcterms:created>
  <dcterms:modified xsi:type="dcterms:W3CDTF">2016-07-08T06:20:00Z</dcterms:modified>
</cp:coreProperties>
</file>